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6" w:rsidRDefault="00466F4E" w:rsidP="00947CB6">
      <w:pPr>
        <w:widowControl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6D707D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拟申报成果公示内容</w:t>
      </w:r>
    </w:p>
    <w:p w:rsidR="00DF0886" w:rsidRDefault="00393304" w:rsidP="001A4671">
      <w:pPr>
        <w:spacing w:line="560" w:lineRule="exact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3952F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</w:t>
      </w:r>
      <w:r w:rsidR="00466F4E" w:rsidRPr="003952F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项目名称:</w:t>
      </w:r>
      <w:r w:rsidR="00466F4E" w:rsidRPr="00A54290">
        <w:rPr>
          <w:rFonts w:ascii="方正楷体_GBK" w:eastAsia="方正楷体_GBK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DF0886" w:rsidRPr="00D157D0">
        <w:rPr>
          <w:rFonts w:ascii="宋体" w:hAnsi="宋体" w:hint="eastAsia"/>
          <w:b/>
          <w:bCs/>
          <w:sz w:val="28"/>
          <w:szCs w:val="28"/>
        </w:rPr>
        <w:t>云南省流行性乙型脑炎流行病学特征及防控关键技术研究与应用</w:t>
      </w:r>
    </w:p>
    <w:p w:rsidR="00393304" w:rsidRDefault="00393304" w:rsidP="001A4671">
      <w:pPr>
        <w:spacing w:line="560" w:lineRule="exact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3952F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二、提名者：</w:t>
      </w:r>
      <w:r w:rsidR="000B69A4">
        <w:rPr>
          <w:rFonts w:ascii="宋体" w:hAnsi="宋体" w:hint="eastAsia"/>
          <w:b/>
          <w:bCs/>
          <w:sz w:val="28"/>
          <w:szCs w:val="28"/>
        </w:rPr>
        <w:t>云南省卫生健康委员会</w:t>
      </w:r>
    </w:p>
    <w:p w:rsidR="00393304" w:rsidRDefault="00393304" w:rsidP="001A4671">
      <w:pPr>
        <w:spacing w:line="560" w:lineRule="exact"/>
        <w:ind w:firstLineChars="200" w:firstLine="562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3952F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三、提名等级</w:t>
      </w:r>
      <w:r w:rsidRPr="00393304">
        <w:rPr>
          <w:rFonts w:ascii="方正楷体_GBK" w:eastAsia="方正楷体_GBK" w:hAnsi="宋体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云南省</w:t>
      </w:r>
      <w:r w:rsidRPr="00393304">
        <w:rPr>
          <w:rFonts w:ascii="宋体" w:hAnsi="宋体" w:hint="eastAsia"/>
          <w:b/>
          <w:bCs/>
          <w:sz w:val="28"/>
          <w:szCs w:val="28"/>
        </w:rPr>
        <w:t>科学技术进步奖二等奖</w:t>
      </w:r>
    </w:p>
    <w:p w:rsidR="00393304" w:rsidRPr="003952FE" w:rsidRDefault="00393304" w:rsidP="001A4671">
      <w:pPr>
        <w:spacing w:line="560" w:lineRule="exact"/>
        <w:ind w:firstLineChars="200" w:firstLine="562"/>
        <w:jc w:val="left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3952FE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四、主要知识产权和标准规范等</w:t>
      </w:r>
    </w:p>
    <w:p w:rsidR="00393304" w:rsidRPr="00C82F82" w:rsidRDefault="00393304" w:rsidP="00393304">
      <w:pPr>
        <w:widowControl/>
        <w:snapToGrid w:val="0"/>
        <w:spacing w:line="560" w:lineRule="exact"/>
        <w:ind w:firstLineChars="200" w:firstLine="560"/>
        <w:rPr>
          <w:rFonts w:ascii="方正楷体_GBK" w:eastAsia="方正楷体_GBK" w:hAnsi="黑体"/>
          <w:bCs/>
          <w:sz w:val="28"/>
          <w:szCs w:val="28"/>
        </w:rPr>
      </w:pPr>
      <w:r w:rsidRPr="00C82F82">
        <w:rPr>
          <w:rFonts w:ascii="方正楷体_GBK" w:eastAsia="方正楷体_GBK" w:hAnsi="黑体" w:hint="eastAsia"/>
          <w:bCs/>
          <w:sz w:val="28"/>
          <w:szCs w:val="28"/>
        </w:rPr>
        <w:t>（一）代表性论文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R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an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W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ang,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Lyu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Xie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, Na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Gao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Dongying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Fan,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Hui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Chen,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Peigang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Wang,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Hongning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Zhou, </w:t>
      </w:r>
      <w:r w:rsidRPr="00947CB6">
        <w:rPr>
          <w:rStyle w:val="font81"/>
          <w:rFonts w:ascii="Times New Roman" w:hAnsi="Times New Roman" w:cs="Times New Roman" w:hint="default"/>
          <w:sz w:val="28"/>
          <w:szCs w:val="28"/>
          <w:highlight w:val="yellow"/>
        </w:rPr>
        <w:t>Jing An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Decrease in Both the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seroprevanlence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of serum antibodies and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seroprotection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against Japanese encephalitis virus among vaccinated children. </w:t>
      </w:r>
      <w:proofErr w:type="spellStart"/>
      <w:r w:rsidR="009C7E50">
        <w:rPr>
          <w:rStyle w:val="font81"/>
          <w:rFonts w:ascii="Times New Roman" w:hAnsi="Times New Roman" w:cs="Times New Roman" w:hint="default"/>
          <w:sz w:val="28"/>
          <w:szCs w:val="28"/>
        </w:rPr>
        <w:t>V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irologica</w:t>
      </w:r>
      <w:proofErr w:type="spellEnd"/>
      <w:r w:rsidR="009C7E50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S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inica.2019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,34:243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-252.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2. </w:t>
      </w:r>
      <w:proofErr w:type="spellStart"/>
      <w:r w:rsidR="009C7E50">
        <w:rPr>
          <w:rStyle w:val="font81"/>
          <w:rFonts w:ascii="Times New Roman" w:hAnsi="Times New Roman" w:cs="Times New Roman" w:hint="default"/>
          <w:sz w:val="28"/>
          <w:szCs w:val="28"/>
        </w:rPr>
        <w:t>Z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haoyang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Wang,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Zida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Zhen,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Dongying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Fan,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Chengfeng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Qin,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Daishu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Han,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Hongning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Zhou,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Axl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deficiency promotes the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neuroinvasion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of </w:t>
      </w:r>
      <w:proofErr w:type="spellStart"/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japanese</w:t>
      </w:r>
      <w:proofErr w:type="spellEnd"/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encephalites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virus by enhancing IL-1a production from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pyroptotic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macrophage.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Peigang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Wang, </w:t>
      </w:r>
      <w:r w:rsidRPr="00947CB6">
        <w:rPr>
          <w:rStyle w:val="font81"/>
          <w:rFonts w:ascii="Times New Roman" w:hAnsi="Times New Roman" w:cs="Times New Roman" w:hint="default"/>
          <w:sz w:val="28"/>
          <w:szCs w:val="28"/>
          <w:highlight w:val="yellow"/>
        </w:rPr>
        <w:t>Jing An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. Journal of Virology, 2020, 94(17):1-23.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3.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周红宁，李春富，吴超，张再兴，王丕玉，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NigelHill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中国云南湄公河上游乙型脑炎传播媒介生物学及行为的研究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中国寄生虫病防治杂志，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2005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18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56-59.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4. 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姜进勇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，周红宁，郑宇婷，王剑，杨锐，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马雅军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云南三带喙库蚊对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DDT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和溴氰菊酯的抗药性研究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中国寄生虫学与寄生虫病杂志，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2015,33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118-121.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lastRenderedPageBreak/>
        <w:t xml:space="preserve">5. 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姜进勇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，陈辉莹，周红宁，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马雅军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云南三带喙库蚊对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DDT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和溴氰菊酯抗性群体的击倒抗性基因突变分析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中国寄生虫学与寄生虫病杂志，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2017,35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6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536-541.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6.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郭晓芳，王丕玉，曾旭灿，等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云南省澜沧江流域蚊虫流行性乙型脑炎病毒分子特征分析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2012,23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5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391-394.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7.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李佳，王丕玉，张久松，等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云南省中老边境地区乙型脑炎现状调查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中国人兽共患病学报，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2009,25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7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701-704.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8.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卢娜，魏春，丁春丽，等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云南省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2009-2018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年流行性乙型脑炎病例时空分布特征分析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2020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1-4.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9.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谢吕，林安琪，王剑，等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云南省西南边境地区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蚊虫及蚊媒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病原体调查，中国媒介生物学及控制杂志，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2019,30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3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264-267. 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10.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李佳，周红宁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澜沧江流域健康人群血清乙型脑炎病毒抗体调查，中国病原生物学杂志，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2009,4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3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）：附页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195.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11.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Jiusong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Zhang,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Qiumin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Zhao,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Xiaofang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Guo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, etc.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Isolation and genetic characteristics of human genotype 1 </w:t>
      </w:r>
      <w:proofErr w:type="spellStart"/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japanese</w:t>
      </w:r>
      <w:proofErr w:type="spellEnd"/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encephalitis virus, china, 2009. </w:t>
      </w:r>
      <w:proofErr w:type="spell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PLoS</w:t>
      </w:r>
      <w:proofErr w:type="spell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 One, 2011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,6</w:t>
      </w:r>
      <w:proofErr w:type="gramEnd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(1):1-6.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Fonts w:hint="eastAsia"/>
          <w:sz w:val="28"/>
          <w:szCs w:val="28"/>
        </w:rPr>
        <w:t>12.</w:t>
      </w:r>
      <w:r w:rsidRPr="00C82F82">
        <w:rPr>
          <w:rFonts w:hint="eastAsia"/>
          <w:sz w:val="28"/>
          <w:szCs w:val="28"/>
        </w:rPr>
        <w:t>郭小连，杨中华，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我国流行性乙型脑炎传播媒介的研究进展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2019,30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106-110.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13.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成依依，周红宁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我国流行性乙型脑炎病毒基因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型研究</w:t>
      </w:r>
      <w:proofErr w:type="gramEnd"/>
      <w:r w:rsidRPr="00C82F82">
        <w:rPr>
          <w:rStyle w:val="font81"/>
          <w:rFonts w:ascii="Times New Roman" w:hAnsi="Times New Roman" w:hint="default"/>
          <w:sz w:val="28"/>
          <w:szCs w:val="28"/>
        </w:rPr>
        <w:t>进展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中国病原生物学杂志，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2018,13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12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1413-1415+1419.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14.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毛祥华，李春敏，杨明东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2017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年乙脑媒介蚊虫监测结果分析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中国热带医学，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2018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18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11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: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1134-1137.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lastRenderedPageBreak/>
        <w:t>15.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杨中华，周红宁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云南省三带喙库蚊生物习性研究进展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2018,29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4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403-407.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16.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王剑，董学书，鲍建忠，等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云南省中部楚雄州蚊虫种群分布及孳生习性调查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2017,28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148-151.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17.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王剑，郭晓芳，鲍建忠，等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云南楚雄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2014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年蚊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媒及其</w:t>
      </w:r>
      <w:proofErr w:type="gramEnd"/>
      <w:r w:rsidRPr="00C82F82">
        <w:rPr>
          <w:rStyle w:val="font81"/>
          <w:rFonts w:ascii="Times New Roman" w:hAnsi="Times New Roman" w:hint="default"/>
          <w:sz w:val="28"/>
          <w:szCs w:val="28"/>
        </w:rPr>
        <w:t>病毒感染调查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中国人兽共患病学报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.2016,32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6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581-588.</w:t>
      </w:r>
      <w:proofErr w:type="gramEnd"/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 </w:t>
      </w:r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18.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龚道芳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,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郭晓芳，卢云兰，等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新平县蚊虫调查及乙型脑炎病毒带毒率和抗体调查分析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医学动物防制，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2015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31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198-200+204.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19.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查冰，周红宁，张海林，等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云南省蚊虫媒介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与蚊传虫媒病毒</w:t>
      </w:r>
      <w:proofErr w:type="gramEnd"/>
      <w:r w:rsidRPr="00C82F82">
        <w:rPr>
          <w:rStyle w:val="font81"/>
          <w:rFonts w:ascii="Times New Roman" w:hAnsi="Times New Roman" w:hint="default"/>
          <w:sz w:val="28"/>
          <w:szCs w:val="28"/>
        </w:rPr>
        <w:t>研究现状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2012,23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5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439-444.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20.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龙智，曾义虎，孙碧江，等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昭通市流行性乙型脑炎流行病学调查报告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,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医学动物防制，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2012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28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07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762-764.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21.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龚道芳，周红宁，等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云南景东县乙型脑炎流行现状调查，中国病原生物学，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2010,5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57-58+68.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22.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王海波，周红宁，王丕玉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云南勐腊县不同地点人房蚊虫群落特征初步观察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中国热带医学，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2009, 9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3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507-508+471.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cs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23.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周红宁，李春富，吴超，等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澜沧江下游河谷地带人房蚊虫群落特征的研究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中国媒介生物学及控制杂志，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2008,19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6-8.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24.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李佳，周红宁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云南省流行性乙型脑炎研究进展，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2008,3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10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）</w:t>
      </w:r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:</w:t>
      </w:r>
      <w:proofErr w:type="gramStart"/>
      <w:r w:rsidRPr="00C82F82">
        <w:rPr>
          <w:rStyle w:val="font81"/>
          <w:rFonts w:ascii="Times New Roman" w:hAnsi="Times New Roman" w:cs="Times New Roman" w:hint="default"/>
          <w:sz w:val="28"/>
          <w:szCs w:val="28"/>
        </w:rPr>
        <w:t>784-787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25.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王丕玉，周红宁，张再兴，等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云南省乙型脑炎流行与防治现状调查，中国病原生物学，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2008,3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19-22.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t>26.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王丕玉，周红宁，吴超，等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云南省乙型脑炎几个重要流行区的传播媒介调查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中国人兽共患病学报，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2007,23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6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587-589.</w:t>
      </w:r>
      <w:proofErr w:type="gramEnd"/>
    </w:p>
    <w:p w:rsidR="00393304" w:rsidRPr="00C82F82" w:rsidRDefault="00393304" w:rsidP="00393304">
      <w:pPr>
        <w:widowControl/>
        <w:adjustRightInd w:val="0"/>
        <w:snapToGrid w:val="0"/>
        <w:spacing w:line="560" w:lineRule="exact"/>
        <w:ind w:firstLineChars="200" w:firstLine="560"/>
        <w:rPr>
          <w:rStyle w:val="font81"/>
          <w:rFonts w:ascii="Times New Roman" w:hAnsi="Times New Roman" w:hint="default"/>
          <w:sz w:val="28"/>
          <w:szCs w:val="28"/>
        </w:rPr>
      </w:pPr>
      <w:r w:rsidRPr="00C82F82">
        <w:rPr>
          <w:rStyle w:val="font81"/>
          <w:rFonts w:ascii="Times New Roman" w:hAnsi="Times New Roman" w:hint="default"/>
          <w:sz w:val="28"/>
          <w:szCs w:val="28"/>
        </w:rPr>
        <w:lastRenderedPageBreak/>
        <w:t>27.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王丕玉，周红宁，顾云安，等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 xml:space="preserve">. 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云南省思茅市蚊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媒调查</w:t>
      </w:r>
      <w:proofErr w:type="gramEnd"/>
      <w:r w:rsidRPr="00C82F82">
        <w:rPr>
          <w:rStyle w:val="font81"/>
          <w:rFonts w:ascii="Times New Roman" w:hAnsi="Times New Roman" w:hint="default"/>
          <w:sz w:val="28"/>
          <w:szCs w:val="28"/>
        </w:rPr>
        <w:t>.2007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，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18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（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4</w:t>
      </w:r>
      <w:r w:rsidRPr="00C82F82">
        <w:rPr>
          <w:rStyle w:val="font81"/>
          <w:rFonts w:ascii="Times New Roman" w:hAnsi="Times New Roman" w:hint="default"/>
          <w:sz w:val="28"/>
          <w:szCs w:val="28"/>
        </w:rPr>
        <w:t>）：</w:t>
      </w:r>
      <w:proofErr w:type="gramStart"/>
      <w:r w:rsidRPr="00C82F82">
        <w:rPr>
          <w:rStyle w:val="font81"/>
          <w:rFonts w:ascii="Times New Roman" w:hAnsi="Times New Roman" w:hint="default"/>
          <w:sz w:val="28"/>
          <w:szCs w:val="28"/>
        </w:rPr>
        <w:t>318-319.</w:t>
      </w:r>
      <w:proofErr w:type="gramEnd"/>
    </w:p>
    <w:p w:rsidR="00AC1D24" w:rsidRDefault="00AC1D24" w:rsidP="00AC1D24">
      <w:pPr>
        <w:widowControl/>
        <w:snapToGrid w:val="0"/>
        <w:spacing w:line="560" w:lineRule="exact"/>
        <w:ind w:firstLineChars="200" w:firstLine="562"/>
        <w:jc w:val="left"/>
        <w:rPr>
          <w:rFonts w:hAnsi="宋体"/>
          <w:color w:val="000000"/>
          <w:sz w:val="28"/>
          <w:szCs w:val="28"/>
        </w:rPr>
      </w:pPr>
      <w:r w:rsidRPr="00AC1D24">
        <w:rPr>
          <w:rFonts w:ascii="黑体" w:eastAsia="黑体" w:hAnsi="黑体"/>
          <w:b/>
          <w:color w:val="000000"/>
          <w:sz w:val="28"/>
          <w:szCs w:val="28"/>
        </w:rPr>
        <w:t>五、</w:t>
      </w:r>
      <w:r w:rsidRPr="00AC1D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候选单位</w:t>
      </w:r>
      <w:r w:rsidRPr="00A54290">
        <w:rPr>
          <w:rFonts w:ascii="方正楷体_GBK" w:eastAsia="方正楷体_GBK" w:hAnsi="宋体" w:cs="宋体" w:hint="eastAsia"/>
          <w:bCs/>
          <w:color w:val="000000"/>
          <w:kern w:val="0"/>
          <w:sz w:val="28"/>
          <w:szCs w:val="28"/>
        </w:rPr>
        <w:t>：</w:t>
      </w:r>
      <w:r w:rsidRPr="002377C7">
        <w:rPr>
          <w:rFonts w:hAnsi="宋体" w:hint="eastAsia"/>
          <w:color w:val="000000"/>
          <w:sz w:val="28"/>
          <w:szCs w:val="28"/>
        </w:rPr>
        <w:t>云南省寄生虫病防治所</w:t>
      </w:r>
      <w:r>
        <w:rPr>
          <w:rFonts w:hAnsi="宋体" w:hint="eastAsia"/>
          <w:color w:val="000000"/>
          <w:sz w:val="28"/>
          <w:szCs w:val="28"/>
        </w:rPr>
        <w:t>，首都医科大学。</w:t>
      </w:r>
    </w:p>
    <w:p w:rsidR="00AC1D24" w:rsidRPr="00AC1D24" w:rsidRDefault="00AC1D24" w:rsidP="00AC1D24">
      <w:pPr>
        <w:widowControl/>
        <w:snapToGrid w:val="0"/>
        <w:spacing w:line="560" w:lineRule="exact"/>
        <w:ind w:firstLineChars="200" w:firstLine="562"/>
        <w:jc w:val="left"/>
        <w:rPr>
          <w:rFonts w:ascii="方正楷体_GBK" w:eastAsia="方正楷体_GBK" w:hAnsi="宋体" w:cs="宋体"/>
          <w:bCs/>
          <w:color w:val="000000"/>
          <w:kern w:val="0"/>
          <w:sz w:val="28"/>
          <w:szCs w:val="28"/>
        </w:rPr>
      </w:pPr>
      <w:r w:rsidRPr="00AC1D24">
        <w:rPr>
          <w:rFonts w:ascii="黑体" w:eastAsia="黑体" w:hAnsi="黑体"/>
          <w:b/>
          <w:color w:val="000000"/>
          <w:sz w:val="28"/>
          <w:szCs w:val="28"/>
        </w:rPr>
        <w:t>主要完成单位基本情况</w:t>
      </w:r>
    </w:p>
    <w:p w:rsidR="00AC1D24" w:rsidRDefault="00AC1D24" w:rsidP="00AC1D24">
      <w:pPr>
        <w:pStyle w:val="a6"/>
        <w:widowControl/>
        <w:spacing w:before="0" w:beforeAutospacing="0" w:after="0" w:afterAutospacing="0" w:line="560" w:lineRule="exact"/>
        <w:ind w:firstLineChars="200" w:firstLine="560"/>
        <w:jc w:val="both"/>
        <w:rPr>
          <w:rFonts w:ascii="宋体" w:hAnsi="宋体" w:cs="方正仿宋_GBK"/>
          <w:color w:val="000000"/>
          <w:sz w:val="28"/>
          <w:szCs w:val="28"/>
        </w:rPr>
      </w:pPr>
      <w:r w:rsidRPr="00AC1D24">
        <w:rPr>
          <w:rFonts w:ascii="宋体" w:hAnsi="宋体" w:cs="方正仿宋_GBK" w:hint="eastAsia"/>
          <w:color w:val="000000"/>
          <w:sz w:val="28"/>
          <w:szCs w:val="28"/>
        </w:rPr>
        <w:t>云南省寄生虫病防治所，前身（2001年前）为云南省疟疾防治研究所，始建于1957年，</w:t>
      </w:r>
      <w:proofErr w:type="gramStart"/>
      <w:r w:rsidRPr="00AC1D24">
        <w:rPr>
          <w:rFonts w:ascii="宋体" w:hAnsi="宋体" w:cs="方正仿宋_GBK" w:hint="eastAsia"/>
          <w:color w:val="000000"/>
          <w:sz w:val="28"/>
          <w:szCs w:val="28"/>
        </w:rPr>
        <w:t>1968年迁心至</w:t>
      </w:r>
      <w:proofErr w:type="gramEnd"/>
      <w:r w:rsidRPr="00AC1D24">
        <w:rPr>
          <w:rFonts w:ascii="宋体" w:hAnsi="宋体" w:cs="方正仿宋_GBK" w:hint="eastAsia"/>
          <w:color w:val="000000"/>
          <w:sz w:val="28"/>
          <w:szCs w:val="28"/>
        </w:rPr>
        <w:t>思茅，2001年更为现名，是云南省政府设立的疾病预防控制公共卫生服务单位，为云南省卫生健康委（原省卫生计生委、省卫生厅）直属事业单位、独立法人；是我省最早系统从事疟疾防治研究工作的防疫机构，目前，云南省寄生虫病分会也挂靠在此。</w:t>
      </w:r>
      <w:r w:rsidRPr="00AC1D24">
        <w:rPr>
          <w:rFonts w:ascii="宋体" w:hAnsi="宋体" w:cs="方正仿宋_GBK" w:hint="eastAsia"/>
          <w:sz w:val="28"/>
          <w:szCs w:val="28"/>
        </w:rPr>
        <w:t>内设12个科室，编制95人，目前在编职工82人，其中高职17人，硕士学位获得者14人。</w:t>
      </w:r>
      <w:r w:rsidRPr="00AC1D24">
        <w:rPr>
          <w:rFonts w:ascii="宋体" w:hAnsi="宋体" w:cs="方正仿宋_GBK" w:hint="eastAsia"/>
          <w:color w:val="000000"/>
          <w:sz w:val="28"/>
          <w:szCs w:val="28"/>
        </w:rPr>
        <w:t>主要职责和范围是全省寄生虫病、虫媒病毒性疾病及新发、再发虫媒传染病的预防与控制、监测检验与评价、防治应用研究与指导、突发卫生事件应急处置、健康咨询、卫生宣教与健康教育、防治培训与技术指导、对外合作与交流。</w:t>
      </w:r>
    </w:p>
    <w:p w:rsidR="00895128" w:rsidRDefault="00CE5CAE" w:rsidP="00895128">
      <w:pPr>
        <w:pStyle w:val="a6"/>
        <w:widowControl/>
        <w:spacing w:before="0" w:beforeAutospacing="0" w:after="0" w:afterAutospacing="0" w:line="560" w:lineRule="exact"/>
        <w:ind w:firstLineChars="200" w:firstLine="560"/>
        <w:jc w:val="both"/>
        <w:rPr>
          <w:rFonts w:ascii="宋体" w:hAnsi="宋体" w:cs="方正仿宋_GBK"/>
          <w:sz w:val="28"/>
          <w:szCs w:val="28"/>
        </w:rPr>
      </w:pPr>
      <w:r>
        <w:rPr>
          <w:rFonts w:ascii="黑体" w:eastAsia="黑体" w:hAnsi="黑体" w:cs="方正仿宋_GBK" w:hint="eastAsia"/>
          <w:color w:val="000000"/>
          <w:sz w:val="28"/>
          <w:szCs w:val="28"/>
        </w:rPr>
        <w:t>项目共同完成单位首都医科大学为</w:t>
      </w:r>
      <w:r w:rsidRPr="00CE5CAE">
        <w:rPr>
          <w:rFonts w:ascii="宋体" w:hAnsi="宋体" w:cs="方正仿宋_GBK" w:hint="eastAsia"/>
          <w:sz w:val="28"/>
          <w:szCs w:val="28"/>
        </w:rPr>
        <w:t>北京市属</w:t>
      </w:r>
      <w:r w:rsidRPr="00CE5CAE">
        <w:rPr>
          <w:rFonts w:ascii="宋体" w:hAnsi="宋体" w:cs="方正仿宋_GBK"/>
          <w:sz w:val="28"/>
          <w:szCs w:val="28"/>
        </w:rPr>
        <w:t>重点</w:t>
      </w:r>
      <w:r w:rsidRPr="00CE5CAE">
        <w:rPr>
          <w:rFonts w:ascii="宋体" w:hAnsi="宋体" w:cs="方正仿宋_GBK" w:hint="eastAsia"/>
          <w:sz w:val="28"/>
          <w:szCs w:val="28"/>
        </w:rPr>
        <w:t>院校，</w:t>
      </w:r>
      <w:r w:rsidR="00895128" w:rsidRPr="00895128">
        <w:rPr>
          <w:rFonts w:ascii="宋体" w:hAnsi="宋体" w:cs="方正仿宋_GBK"/>
          <w:sz w:val="28"/>
          <w:szCs w:val="28"/>
        </w:rPr>
        <w:t>校本部和附属医院拥有一批国家级和市级重点学科和重点实验室</w:t>
      </w:r>
      <w:r w:rsidR="00895128" w:rsidRPr="00895128">
        <w:rPr>
          <w:rFonts w:ascii="宋体" w:hAnsi="宋体" w:cs="方正仿宋_GBK" w:hint="eastAsia"/>
          <w:sz w:val="28"/>
          <w:szCs w:val="28"/>
        </w:rPr>
        <w:t>。候选人所在的病原生物学</w:t>
      </w:r>
      <w:r w:rsidR="00895128">
        <w:rPr>
          <w:rFonts w:ascii="宋体" w:hAnsi="宋体" w:cs="方正仿宋_GBK" w:hint="eastAsia"/>
          <w:sz w:val="28"/>
          <w:szCs w:val="28"/>
        </w:rPr>
        <w:t>系微生物学教研室主要承担相关教学和科研工作，在虫媒病毒的研究方面有较好的积累</w:t>
      </w:r>
      <w:r w:rsidR="00C1679B">
        <w:rPr>
          <w:rFonts w:ascii="宋体" w:hAnsi="宋体" w:cs="方正仿宋_GBK" w:hint="eastAsia"/>
          <w:sz w:val="28"/>
          <w:szCs w:val="28"/>
        </w:rPr>
        <w:t>。</w:t>
      </w:r>
      <w:r w:rsidR="00895128">
        <w:rPr>
          <w:rFonts w:ascii="宋体" w:hAnsi="宋体" w:cs="方正仿宋_GBK" w:hint="eastAsia"/>
          <w:sz w:val="28"/>
          <w:szCs w:val="28"/>
        </w:rPr>
        <w:t>在本项目中与云南</w:t>
      </w:r>
      <w:r w:rsidR="00895128" w:rsidRPr="002377C7">
        <w:rPr>
          <w:rFonts w:hAnsi="宋体" w:hint="eastAsia"/>
          <w:color w:val="000000"/>
          <w:sz w:val="28"/>
          <w:szCs w:val="28"/>
        </w:rPr>
        <w:t>寄生虫病防治所</w:t>
      </w:r>
      <w:r w:rsidR="00C1679B">
        <w:rPr>
          <w:rFonts w:hAnsi="宋体" w:hint="eastAsia"/>
          <w:color w:val="000000"/>
          <w:sz w:val="28"/>
          <w:szCs w:val="28"/>
        </w:rPr>
        <w:t>共同</w:t>
      </w:r>
      <w:r w:rsidR="00895128">
        <w:rPr>
          <w:rFonts w:hAnsi="宋体" w:hint="eastAsia"/>
          <w:color w:val="000000"/>
          <w:sz w:val="28"/>
          <w:szCs w:val="28"/>
        </w:rPr>
        <w:t>完成了乙脑疫苗接种后体液免疫应答规律的变化以及乙脑病毒的</w:t>
      </w:r>
      <w:r w:rsidR="00895128">
        <w:rPr>
          <w:rFonts w:ascii="宋体" w:hAnsi="宋体" w:cs="方正仿宋_GBK" w:hint="eastAsia"/>
          <w:sz w:val="28"/>
          <w:szCs w:val="28"/>
        </w:rPr>
        <w:t>致病机制</w:t>
      </w:r>
      <w:r w:rsidR="00C1679B">
        <w:rPr>
          <w:rFonts w:ascii="宋体" w:hAnsi="宋体" w:cs="方正仿宋_GBK" w:hint="eastAsia"/>
          <w:sz w:val="28"/>
          <w:szCs w:val="28"/>
        </w:rPr>
        <w:t>的研究工作</w:t>
      </w:r>
      <w:r w:rsidR="00895128">
        <w:rPr>
          <w:rFonts w:ascii="宋体" w:hAnsi="宋体" w:cs="方正仿宋_GBK" w:hint="eastAsia"/>
          <w:sz w:val="28"/>
          <w:szCs w:val="28"/>
        </w:rPr>
        <w:t>。</w:t>
      </w:r>
    </w:p>
    <w:p w:rsidR="00466F4E" w:rsidRPr="00895128" w:rsidRDefault="00AC1D24" w:rsidP="00895128">
      <w:pPr>
        <w:pStyle w:val="a6"/>
        <w:widowControl/>
        <w:spacing w:before="0" w:beforeAutospacing="0" w:after="0" w:afterAutospacing="0" w:line="560" w:lineRule="exact"/>
        <w:ind w:firstLineChars="200" w:firstLine="560"/>
        <w:jc w:val="both"/>
        <w:rPr>
          <w:rFonts w:ascii="宋体" w:hAnsi="宋体" w:cs="方正仿宋_GBK"/>
          <w:sz w:val="28"/>
          <w:szCs w:val="28"/>
        </w:rPr>
      </w:pPr>
      <w:r w:rsidRPr="00AC1D24">
        <w:rPr>
          <w:rFonts w:ascii="黑体" w:eastAsia="黑体" w:hAnsi="黑体" w:cs="方正仿宋_GBK" w:hint="eastAsia"/>
          <w:color w:val="000000"/>
          <w:sz w:val="28"/>
          <w:szCs w:val="28"/>
        </w:rPr>
        <w:t>六、</w:t>
      </w:r>
      <w:r w:rsidR="00466F4E" w:rsidRPr="00CE5CAE">
        <w:rPr>
          <w:rFonts w:ascii="黑体" w:eastAsia="黑体" w:hAnsi="黑体" w:cs="方正仿宋_GBK" w:hint="eastAsia"/>
          <w:color w:val="000000"/>
          <w:sz w:val="28"/>
          <w:szCs w:val="28"/>
        </w:rPr>
        <w:t xml:space="preserve">主要候选人: </w:t>
      </w:r>
    </w:p>
    <w:p w:rsidR="00A54290" w:rsidRPr="00DF0886" w:rsidRDefault="00A54290" w:rsidP="001A4671">
      <w:pPr>
        <w:spacing w:line="560" w:lineRule="exact"/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proofErr w:type="gramStart"/>
      <w:r w:rsidRPr="00DF0886">
        <w:rPr>
          <w:rFonts w:hAnsi="宋体" w:hint="eastAsia"/>
          <w:color w:val="000000"/>
          <w:sz w:val="28"/>
          <w:szCs w:val="28"/>
        </w:rPr>
        <w:t>姜进勇</w:t>
      </w:r>
      <w:proofErr w:type="gramEnd"/>
      <w:r w:rsidRPr="00DF0886">
        <w:rPr>
          <w:rFonts w:hAnsi="宋体" w:hint="eastAsia"/>
          <w:color w:val="000000"/>
          <w:sz w:val="28"/>
          <w:szCs w:val="28"/>
        </w:rPr>
        <w:t>，周红宁，</w:t>
      </w:r>
      <w:r w:rsidRPr="00947CB6">
        <w:rPr>
          <w:rFonts w:hAnsi="宋体" w:hint="eastAsia"/>
          <w:color w:val="000000"/>
          <w:sz w:val="28"/>
          <w:szCs w:val="28"/>
          <w:highlight w:val="yellow"/>
        </w:rPr>
        <w:t>安静</w:t>
      </w:r>
      <w:r w:rsidR="00CE5CAE" w:rsidRPr="00947CB6">
        <w:rPr>
          <w:rFonts w:hAnsi="宋体" w:hint="eastAsia"/>
          <w:color w:val="000000"/>
          <w:sz w:val="28"/>
          <w:szCs w:val="28"/>
          <w:highlight w:val="yellow"/>
        </w:rPr>
        <w:t>（首都医科大学）</w:t>
      </w:r>
      <w:r w:rsidRPr="00947CB6">
        <w:rPr>
          <w:rFonts w:hAnsi="宋体" w:hint="eastAsia"/>
          <w:color w:val="000000"/>
          <w:sz w:val="28"/>
          <w:szCs w:val="28"/>
          <w:highlight w:val="yellow"/>
        </w:rPr>
        <w:t>，王培刚</w:t>
      </w:r>
      <w:r w:rsidR="00CE5CAE" w:rsidRPr="00947CB6">
        <w:rPr>
          <w:rFonts w:hAnsi="宋体" w:hint="eastAsia"/>
          <w:color w:val="000000"/>
          <w:sz w:val="28"/>
          <w:szCs w:val="28"/>
          <w:highlight w:val="yellow"/>
        </w:rPr>
        <w:t>（首都医科大学）</w:t>
      </w:r>
      <w:r w:rsidRPr="00DF0886">
        <w:rPr>
          <w:rFonts w:hAnsi="宋体" w:hint="eastAsia"/>
          <w:color w:val="000000"/>
          <w:sz w:val="28"/>
          <w:szCs w:val="28"/>
        </w:rPr>
        <w:t>，郭晓芳，吴超，杨明东，</w:t>
      </w:r>
      <w:r w:rsidR="00DF0886" w:rsidRPr="00DF0886">
        <w:rPr>
          <w:rFonts w:ascii="宋体" w:hAnsi="宋体" w:hint="eastAsia"/>
          <w:bCs/>
          <w:sz w:val="28"/>
          <w:szCs w:val="28"/>
        </w:rPr>
        <w:t>唐烨榕、兰学梅、</w:t>
      </w:r>
      <w:r w:rsidR="007E4A73" w:rsidRPr="00DF0886">
        <w:rPr>
          <w:rFonts w:ascii="宋体" w:hAnsi="宋体" w:hint="eastAsia"/>
          <w:bCs/>
          <w:sz w:val="28"/>
          <w:szCs w:val="28"/>
        </w:rPr>
        <w:t>谢吕、</w:t>
      </w:r>
      <w:r w:rsidR="00DF0886" w:rsidRPr="00DF0886">
        <w:rPr>
          <w:rFonts w:ascii="宋体" w:hAnsi="宋体" w:hint="eastAsia"/>
          <w:bCs/>
          <w:sz w:val="28"/>
          <w:szCs w:val="28"/>
        </w:rPr>
        <w:t>杨锐、卢娜、</w:t>
      </w:r>
      <w:r w:rsidR="00DF0886" w:rsidRPr="00DF0886">
        <w:rPr>
          <w:rFonts w:ascii="宋体" w:hAnsi="宋体" w:hint="eastAsia"/>
          <w:bCs/>
          <w:sz w:val="28"/>
          <w:szCs w:val="28"/>
        </w:rPr>
        <w:lastRenderedPageBreak/>
        <w:t>杨中华、毛祥华</w:t>
      </w:r>
      <w:r w:rsidR="00C24A90">
        <w:rPr>
          <w:rFonts w:ascii="宋体" w:hAnsi="宋体" w:hint="eastAsia"/>
          <w:bCs/>
          <w:sz w:val="28"/>
          <w:szCs w:val="28"/>
        </w:rPr>
        <w:t>、郑宇婷、周克梅、王雪菲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（一）第一候选人贡献情况：</w:t>
      </w:r>
    </w:p>
    <w:p w:rsidR="00696DAD" w:rsidRPr="00696DAD" w:rsidRDefault="00C82F82" w:rsidP="00696DAD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姜进勇</w:t>
      </w:r>
      <w:proofErr w:type="gramEnd"/>
      <w:r w:rsidR="00380B69">
        <w:rPr>
          <w:rFonts w:hint="eastAsia"/>
          <w:color w:val="000000"/>
          <w:sz w:val="28"/>
          <w:szCs w:val="28"/>
        </w:rPr>
        <w:t>，</w:t>
      </w:r>
      <w:r w:rsidR="00696DAD" w:rsidRPr="00696DAD">
        <w:rPr>
          <w:color w:val="000000"/>
          <w:sz w:val="28"/>
          <w:szCs w:val="28"/>
        </w:rPr>
        <w:t>男，汉族，</w:t>
      </w:r>
      <w:r w:rsidR="00696DAD" w:rsidRPr="00696DAD">
        <w:rPr>
          <w:rFonts w:hint="eastAsia"/>
          <w:color w:val="000000"/>
          <w:sz w:val="28"/>
          <w:szCs w:val="28"/>
        </w:rPr>
        <w:t>中共党员</w:t>
      </w:r>
      <w:r w:rsidR="00696DAD" w:rsidRPr="00696DAD">
        <w:rPr>
          <w:rFonts w:hint="eastAsia"/>
          <w:color w:val="000000"/>
          <w:sz w:val="28"/>
          <w:szCs w:val="28"/>
        </w:rPr>
        <w:t>,</w:t>
      </w:r>
      <w:r w:rsidR="00696DAD" w:rsidRPr="00696DAD">
        <w:rPr>
          <w:color w:val="000000"/>
          <w:sz w:val="28"/>
          <w:szCs w:val="28"/>
        </w:rPr>
        <w:t>1978</w:t>
      </w:r>
      <w:r w:rsidR="00696DAD" w:rsidRPr="00696DAD">
        <w:rPr>
          <w:color w:val="000000"/>
          <w:sz w:val="28"/>
          <w:szCs w:val="28"/>
        </w:rPr>
        <w:t>年</w:t>
      </w:r>
      <w:r w:rsidR="00696DAD" w:rsidRPr="00696DAD">
        <w:rPr>
          <w:color w:val="000000"/>
          <w:sz w:val="28"/>
          <w:szCs w:val="28"/>
        </w:rPr>
        <w:t>8</w:t>
      </w:r>
      <w:r w:rsidR="00696DAD" w:rsidRPr="00696DAD">
        <w:rPr>
          <w:color w:val="000000"/>
          <w:sz w:val="28"/>
          <w:szCs w:val="28"/>
        </w:rPr>
        <w:t>月生，籍贯云南景谷，硕士，副主任医师。</w:t>
      </w:r>
      <w:r w:rsidR="00696DAD" w:rsidRPr="00696DAD">
        <w:rPr>
          <w:color w:val="000000"/>
          <w:sz w:val="28"/>
          <w:szCs w:val="28"/>
        </w:rPr>
        <w:t>2003</w:t>
      </w:r>
      <w:r w:rsidR="00696DAD" w:rsidRPr="00696DAD">
        <w:rPr>
          <w:color w:val="000000"/>
          <w:sz w:val="28"/>
          <w:szCs w:val="28"/>
        </w:rPr>
        <w:t>年</w:t>
      </w:r>
      <w:r w:rsidR="00696DAD" w:rsidRPr="00696DAD">
        <w:rPr>
          <w:color w:val="000000"/>
          <w:sz w:val="28"/>
          <w:szCs w:val="28"/>
        </w:rPr>
        <w:t>7</w:t>
      </w:r>
      <w:r w:rsidR="00696DAD" w:rsidRPr="00696DAD">
        <w:rPr>
          <w:color w:val="000000"/>
          <w:sz w:val="28"/>
          <w:szCs w:val="28"/>
        </w:rPr>
        <w:t>月毕业于昆明医科大学（原昆明医学院）公共卫生学院预防医学专业，</w:t>
      </w:r>
      <w:r w:rsidR="00EC6C57">
        <w:rPr>
          <w:rFonts w:hint="eastAsia"/>
          <w:color w:val="000000"/>
          <w:sz w:val="28"/>
          <w:szCs w:val="28"/>
        </w:rPr>
        <w:t>2</w:t>
      </w:r>
      <w:r w:rsidR="00EC6C57">
        <w:rPr>
          <w:color w:val="000000"/>
          <w:sz w:val="28"/>
          <w:szCs w:val="28"/>
        </w:rPr>
        <w:t>015</w:t>
      </w:r>
      <w:r w:rsidR="00EC6C57">
        <w:rPr>
          <w:rFonts w:hint="eastAsia"/>
          <w:color w:val="000000"/>
          <w:sz w:val="28"/>
          <w:szCs w:val="28"/>
        </w:rPr>
        <w:t>年第二军医大学同等学力硕士研究生病原生物学专业毕业，</w:t>
      </w:r>
      <w:r w:rsidR="00696DAD" w:rsidRPr="00696DAD">
        <w:rPr>
          <w:rFonts w:hint="eastAsia"/>
          <w:color w:val="000000"/>
          <w:sz w:val="28"/>
          <w:szCs w:val="28"/>
        </w:rPr>
        <w:t>一直在</w:t>
      </w:r>
      <w:r w:rsidR="00696DAD" w:rsidRPr="00696DAD">
        <w:rPr>
          <w:color w:val="000000"/>
          <w:sz w:val="28"/>
          <w:szCs w:val="28"/>
        </w:rPr>
        <w:t>云南省寄生虫病防治所工作</w:t>
      </w:r>
      <w:r w:rsidR="00696DAD">
        <w:rPr>
          <w:rFonts w:hint="eastAsia"/>
          <w:color w:val="000000"/>
          <w:sz w:val="28"/>
          <w:szCs w:val="28"/>
        </w:rPr>
        <w:t>，主要从事虫媒病毒性疾病防制工作</w:t>
      </w:r>
      <w:r w:rsidR="00696DAD" w:rsidRPr="00696DAD">
        <w:rPr>
          <w:color w:val="000000"/>
          <w:sz w:val="28"/>
          <w:szCs w:val="28"/>
        </w:rPr>
        <w:t>。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377C7">
        <w:rPr>
          <w:rFonts w:hint="eastAsia"/>
          <w:color w:val="000000"/>
          <w:sz w:val="28"/>
          <w:szCs w:val="28"/>
        </w:rPr>
        <w:t>主持研究项目，组织完成研究内容，主要的技术指导，参与样本采集、数据收集、数据整理与分析、撰写发表论文、组织成果申报。</w:t>
      </w:r>
    </w:p>
    <w:p w:rsidR="00C82F82" w:rsidRPr="003952FE" w:rsidRDefault="00C82F82" w:rsidP="001A4671">
      <w:pPr>
        <w:spacing w:line="560" w:lineRule="exact"/>
        <w:ind w:firstLineChars="201" w:firstLine="563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（二）第二候选人贡献情况：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周红宁</w:t>
      </w:r>
      <w:r w:rsidRPr="002377C7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主要三带喙库蚊重要生态学习性、病毒自然感染等调查技术指导</w:t>
      </w:r>
      <w:r w:rsidRPr="002377C7">
        <w:rPr>
          <w:rFonts w:hint="eastAsia"/>
          <w:color w:val="000000"/>
          <w:sz w:val="28"/>
          <w:szCs w:val="28"/>
        </w:rPr>
        <w:t>、撰写发表论文、成果申报。</w:t>
      </w:r>
    </w:p>
    <w:p w:rsidR="00C82F82" w:rsidRPr="003952FE" w:rsidRDefault="00C82F82" w:rsidP="001A4671">
      <w:pPr>
        <w:widowControl/>
        <w:spacing w:line="560" w:lineRule="exact"/>
        <w:ind w:firstLineChars="200" w:firstLine="560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（三）第三候选人贡献情况：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47CB6">
        <w:rPr>
          <w:rFonts w:hint="eastAsia"/>
          <w:color w:val="000000"/>
          <w:sz w:val="28"/>
          <w:szCs w:val="28"/>
          <w:highlight w:val="yellow"/>
        </w:rPr>
        <w:t>安静</w:t>
      </w:r>
      <w:r w:rsidRPr="002377C7">
        <w:rPr>
          <w:rFonts w:hint="eastAsia"/>
          <w:color w:val="000000"/>
          <w:sz w:val="28"/>
          <w:szCs w:val="28"/>
        </w:rPr>
        <w:t>，参与完成研究内容、数据收集、数据整理与分析、撰写发表论文、成果申报。</w:t>
      </w:r>
    </w:p>
    <w:p w:rsidR="00C82F82" w:rsidRPr="003952FE" w:rsidRDefault="00C82F82" w:rsidP="001A4671">
      <w:pPr>
        <w:widowControl/>
        <w:spacing w:line="560" w:lineRule="exact"/>
        <w:ind w:firstLineChars="200" w:firstLine="560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（四）第四候选人贡献情况：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47CB6">
        <w:rPr>
          <w:rFonts w:hint="eastAsia"/>
          <w:color w:val="000000"/>
          <w:sz w:val="28"/>
          <w:szCs w:val="28"/>
          <w:highlight w:val="yellow"/>
        </w:rPr>
        <w:t>王培刚</w:t>
      </w:r>
      <w:bookmarkStart w:id="0" w:name="_GoBack"/>
      <w:bookmarkEnd w:id="0"/>
      <w:r w:rsidRPr="002377C7">
        <w:rPr>
          <w:rFonts w:hint="eastAsia"/>
          <w:color w:val="000000"/>
          <w:sz w:val="28"/>
          <w:szCs w:val="28"/>
        </w:rPr>
        <w:t>，参与完成研究内容、数据收集、数据整理与分析、撰写发表论文、成果申报。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（五）第五候选人贡献情况：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郭晓芳，研究项目人员</w:t>
      </w:r>
      <w:r w:rsidRPr="002377C7">
        <w:rPr>
          <w:rFonts w:hint="eastAsia"/>
          <w:color w:val="000000"/>
          <w:sz w:val="28"/>
          <w:szCs w:val="28"/>
        </w:rPr>
        <w:t>，参与完成样本采集、</w:t>
      </w:r>
      <w:r>
        <w:rPr>
          <w:rFonts w:hint="eastAsia"/>
          <w:color w:val="000000"/>
          <w:sz w:val="28"/>
          <w:szCs w:val="28"/>
        </w:rPr>
        <w:t>实验室检测、</w:t>
      </w:r>
      <w:r w:rsidRPr="002377C7">
        <w:rPr>
          <w:rFonts w:hint="eastAsia"/>
          <w:color w:val="000000"/>
          <w:sz w:val="28"/>
          <w:szCs w:val="28"/>
        </w:rPr>
        <w:t>撰写发表论文、成果申报。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（六）第六候选人贡献情况：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吴超</w:t>
      </w:r>
      <w:r w:rsidRPr="002377C7">
        <w:rPr>
          <w:rFonts w:hint="eastAsia"/>
          <w:color w:val="000000"/>
          <w:sz w:val="28"/>
          <w:szCs w:val="28"/>
        </w:rPr>
        <w:t>，参与完成研究内容、</w:t>
      </w:r>
      <w:r w:rsidR="00C24A90">
        <w:rPr>
          <w:rFonts w:hint="eastAsia"/>
          <w:color w:val="000000"/>
          <w:sz w:val="28"/>
          <w:szCs w:val="28"/>
        </w:rPr>
        <w:t>防治项目管理、</w:t>
      </w:r>
      <w:r w:rsidRPr="002377C7">
        <w:rPr>
          <w:rFonts w:hint="eastAsia"/>
          <w:color w:val="000000"/>
          <w:sz w:val="28"/>
          <w:szCs w:val="28"/>
        </w:rPr>
        <w:t>样本采集、数据收集</w:t>
      </w:r>
      <w:r>
        <w:rPr>
          <w:rFonts w:hint="eastAsia"/>
          <w:color w:val="000000"/>
          <w:sz w:val="28"/>
          <w:szCs w:val="28"/>
        </w:rPr>
        <w:t>，现场调查、成果申报</w:t>
      </w:r>
      <w:r w:rsidRPr="002377C7">
        <w:rPr>
          <w:rFonts w:hint="eastAsia"/>
          <w:color w:val="000000"/>
          <w:sz w:val="28"/>
          <w:szCs w:val="28"/>
        </w:rPr>
        <w:t>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lastRenderedPageBreak/>
        <w:t>（七）第七候选人贡献情况：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杨明东</w:t>
      </w:r>
      <w:r w:rsidRPr="002377C7">
        <w:rPr>
          <w:rFonts w:hint="eastAsia"/>
          <w:color w:val="000000"/>
          <w:sz w:val="28"/>
          <w:szCs w:val="28"/>
        </w:rPr>
        <w:t>，参与完成研究内容、</w:t>
      </w:r>
      <w:r w:rsidR="00C24A90">
        <w:rPr>
          <w:rFonts w:hint="eastAsia"/>
          <w:color w:val="000000"/>
          <w:sz w:val="28"/>
          <w:szCs w:val="28"/>
        </w:rPr>
        <w:t>防治项目管理、</w:t>
      </w:r>
      <w:r w:rsidRPr="002377C7">
        <w:rPr>
          <w:rFonts w:hint="eastAsia"/>
          <w:color w:val="000000"/>
          <w:sz w:val="28"/>
          <w:szCs w:val="28"/>
        </w:rPr>
        <w:t>样本采集、数据收集</w:t>
      </w:r>
      <w:r>
        <w:rPr>
          <w:rFonts w:hint="eastAsia"/>
          <w:color w:val="000000"/>
          <w:sz w:val="28"/>
          <w:szCs w:val="28"/>
        </w:rPr>
        <w:t>，现场调查</w:t>
      </w:r>
      <w:r w:rsidRPr="002377C7">
        <w:rPr>
          <w:rFonts w:hint="eastAsia"/>
          <w:color w:val="000000"/>
          <w:sz w:val="28"/>
          <w:szCs w:val="28"/>
        </w:rPr>
        <w:t>。成果申报。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（八）第八候选人贡献情况：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唐烨榕</w:t>
      </w:r>
      <w:r w:rsidRPr="002377C7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参与完成研究内容、</w:t>
      </w:r>
      <w:r w:rsidRPr="002377C7">
        <w:rPr>
          <w:rFonts w:hint="eastAsia"/>
          <w:color w:val="000000"/>
          <w:sz w:val="28"/>
          <w:szCs w:val="28"/>
        </w:rPr>
        <w:t>数据收集</w:t>
      </w:r>
      <w:r w:rsidR="00C24A90">
        <w:rPr>
          <w:rFonts w:hint="eastAsia"/>
          <w:color w:val="000000"/>
          <w:sz w:val="28"/>
          <w:szCs w:val="28"/>
        </w:rPr>
        <w:t>整理、乙脑流行病学特征分析</w:t>
      </w:r>
      <w:r>
        <w:rPr>
          <w:rFonts w:hint="eastAsia"/>
          <w:color w:val="000000"/>
          <w:sz w:val="28"/>
          <w:szCs w:val="28"/>
        </w:rPr>
        <w:t>，</w:t>
      </w:r>
      <w:r w:rsidR="00C24A90">
        <w:rPr>
          <w:rFonts w:hint="eastAsia"/>
          <w:color w:val="000000"/>
          <w:sz w:val="28"/>
          <w:szCs w:val="28"/>
        </w:rPr>
        <w:t>绘图，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（九）第九候选人贡献情况：</w:t>
      </w:r>
    </w:p>
    <w:p w:rsidR="007E4A73" w:rsidRDefault="007E4A73" w:rsidP="007E4A73">
      <w:pPr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兰学梅</w:t>
      </w:r>
      <w:r w:rsidRPr="002377C7">
        <w:rPr>
          <w:rFonts w:hint="eastAsia"/>
          <w:color w:val="000000"/>
          <w:sz w:val="28"/>
          <w:szCs w:val="28"/>
        </w:rPr>
        <w:t>，参与完成研究内容、</w:t>
      </w:r>
      <w:r>
        <w:rPr>
          <w:rFonts w:hint="eastAsia"/>
          <w:color w:val="000000"/>
          <w:sz w:val="28"/>
          <w:szCs w:val="28"/>
        </w:rPr>
        <w:t>现场调查，实验室检测，论文撰写，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7E4A73" w:rsidRPr="003952FE" w:rsidRDefault="00C82F82" w:rsidP="007E4A73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（十）第十候选人贡献情况：</w:t>
      </w:r>
    </w:p>
    <w:p w:rsidR="00C82F82" w:rsidRPr="007E4A73" w:rsidRDefault="007E4A73" w:rsidP="007E4A73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谢吕，参与完成研究内容，实验室检测，论文撰写，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（十一）第十一候选人贡献情况：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杨锐</w:t>
      </w:r>
      <w:r w:rsidRPr="002377C7">
        <w:rPr>
          <w:rFonts w:hint="eastAsia"/>
          <w:color w:val="000000"/>
          <w:sz w:val="28"/>
          <w:szCs w:val="28"/>
        </w:rPr>
        <w:t>，参与完成研究内容、</w:t>
      </w:r>
      <w:r>
        <w:rPr>
          <w:rFonts w:hint="eastAsia"/>
          <w:color w:val="000000"/>
          <w:sz w:val="28"/>
          <w:szCs w:val="28"/>
        </w:rPr>
        <w:t>现场调查，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（十二）第十二候选人贡献情况：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卢娜</w:t>
      </w:r>
      <w:r w:rsidR="00C24A90">
        <w:rPr>
          <w:rFonts w:hint="eastAsia"/>
          <w:color w:val="000000"/>
          <w:sz w:val="28"/>
          <w:szCs w:val="28"/>
        </w:rPr>
        <w:t>，参与完成研究内容</w:t>
      </w:r>
      <w:r>
        <w:rPr>
          <w:rFonts w:hint="eastAsia"/>
          <w:color w:val="000000"/>
          <w:sz w:val="28"/>
          <w:szCs w:val="28"/>
        </w:rPr>
        <w:t>，论文撰写，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（十三）第十三候选人贡献情况：</w:t>
      </w:r>
    </w:p>
    <w:p w:rsidR="00C82F82" w:rsidRPr="00F832B6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杨中华</w:t>
      </w:r>
      <w:r w:rsidRPr="002377C7">
        <w:rPr>
          <w:rFonts w:hint="eastAsia"/>
          <w:color w:val="000000"/>
          <w:sz w:val="28"/>
          <w:szCs w:val="28"/>
        </w:rPr>
        <w:t>，参与完成研究内容、</w:t>
      </w:r>
      <w:r w:rsidR="00C24A90">
        <w:rPr>
          <w:rFonts w:hint="eastAsia"/>
          <w:color w:val="000000"/>
          <w:sz w:val="28"/>
          <w:szCs w:val="28"/>
        </w:rPr>
        <w:t>项目管理、样本采集</w:t>
      </w:r>
      <w:r>
        <w:rPr>
          <w:rFonts w:hint="eastAsia"/>
          <w:color w:val="000000"/>
          <w:sz w:val="28"/>
          <w:szCs w:val="28"/>
        </w:rPr>
        <w:t>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（十四）第十四候选人贡献情况：</w:t>
      </w:r>
    </w:p>
    <w:p w:rsidR="00C82F82" w:rsidRPr="002377C7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毛祥华，</w:t>
      </w:r>
      <w:r w:rsidRPr="002377C7">
        <w:rPr>
          <w:rFonts w:hint="eastAsia"/>
          <w:color w:val="000000"/>
          <w:sz w:val="28"/>
          <w:szCs w:val="28"/>
        </w:rPr>
        <w:t>参与完成研究内容、</w:t>
      </w:r>
      <w:r>
        <w:rPr>
          <w:rFonts w:hint="eastAsia"/>
          <w:color w:val="000000"/>
          <w:sz w:val="28"/>
          <w:szCs w:val="28"/>
        </w:rPr>
        <w:t>论文撰写，现场调查，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82F82" w:rsidRPr="003952FE" w:rsidRDefault="00C82F82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 w:rsidRPr="003952F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（十五）第十五候选人贡献情况：</w:t>
      </w:r>
    </w:p>
    <w:p w:rsidR="00C82F82" w:rsidRDefault="00C82F82" w:rsidP="001A4671">
      <w:pPr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郑宇婷</w:t>
      </w:r>
      <w:r w:rsidR="00C24A90">
        <w:rPr>
          <w:rFonts w:hint="eastAsia"/>
          <w:color w:val="000000"/>
          <w:sz w:val="28"/>
          <w:szCs w:val="28"/>
        </w:rPr>
        <w:t>，参与完成研究内容、样本采集</w:t>
      </w:r>
      <w:r>
        <w:rPr>
          <w:rFonts w:hint="eastAsia"/>
          <w:color w:val="000000"/>
          <w:sz w:val="28"/>
          <w:szCs w:val="28"/>
        </w:rPr>
        <w:t>，现场调查</w:t>
      </w:r>
      <w:r w:rsidR="00C24A90">
        <w:rPr>
          <w:rFonts w:hint="eastAsia"/>
          <w:color w:val="000000"/>
          <w:sz w:val="28"/>
          <w:szCs w:val="28"/>
        </w:rPr>
        <w:t>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C24A90" w:rsidRPr="003952FE" w:rsidRDefault="00C24A90" w:rsidP="001A4671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952FE">
        <w:rPr>
          <w:rFonts w:hint="eastAsia"/>
          <w:color w:val="000000"/>
          <w:sz w:val="28"/>
          <w:szCs w:val="28"/>
        </w:rPr>
        <w:t>（十六）</w:t>
      </w:r>
      <w:r w:rsidRPr="003952F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第十六候选人贡献情况：</w:t>
      </w:r>
    </w:p>
    <w:p w:rsidR="00C24A90" w:rsidRPr="00380B69" w:rsidRDefault="00C24A90" w:rsidP="00380B69">
      <w:pPr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 w:rsidRPr="00380B69">
        <w:rPr>
          <w:rFonts w:hint="eastAsia"/>
          <w:color w:val="000000"/>
          <w:sz w:val="28"/>
          <w:szCs w:val="28"/>
        </w:rPr>
        <w:t>周克梅</w:t>
      </w:r>
      <w:r w:rsidRPr="00380B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Pr="00380B69">
        <w:rPr>
          <w:rFonts w:hint="eastAsia"/>
          <w:color w:val="000000"/>
          <w:sz w:val="28"/>
          <w:szCs w:val="28"/>
        </w:rPr>
        <w:t>参与完成研究内容、样本采集，现场调查，成果申报。</w:t>
      </w:r>
    </w:p>
    <w:p w:rsidR="00C24A90" w:rsidRPr="00380B69" w:rsidRDefault="00C24A90" w:rsidP="00C24A90">
      <w:pPr>
        <w:spacing w:line="56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80B69">
        <w:rPr>
          <w:rFonts w:hint="eastAsia"/>
          <w:color w:val="000000"/>
          <w:sz w:val="28"/>
          <w:szCs w:val="28"/>
        </w:rPr>
        <w:t>（十七）</w:t>
      </w:r>
      <w:r w:rsidRPr="00380B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第十</w:t>
      </w:r>
      <w:r w:rsidR="003952FE" w:rsidRPr="00380B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七</w:t>
      </w:r>
      <w:r w:rsidRPr="00380B6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候选人贡献情况：</w:t>
      </w:r>
    </w:p>
    <w:p w:rsidR="00C24A90" w:rsidRPr="00C24A90" w:rsidRDefault="00C24A90" w:rsidP="00380B69">
      <w:pPr>
        <w:spacing w:line="560" w:lineRule="exact"/>
        <w:ind w:firstLineChars="200" w:firstLine="560"/>
        <w:jc w:val="left"/>
        <w:rPr>
          <w:color w:val="000000"/>
          <w:sz w:val="28"/>
          <w:szCs w:val="28"/>
        </w:rPr>
      </w:pPr>
      <w:r w:rsidRPr="00380B69">
        <w:rPr>
          <w:rFonts w:hint="eastAsia"/>
          <w:color w:val="000000"/>
          <w:sz w:val="28"/>
          <w:szCs w:val="28"/>
        </w:rPr>
        <w:lastRenderedPageBreak/>
        <w:t>王雪菲，</w:t>
      </w:r>
      <w:r>
        <w:rPr>
          <w:rFonts w:hint="eastAsia"/>
          <w:color w:val="000000"/>
          <w:sz w:val="28"/>
          <w:szCs w:val="28"/>
        </w:rPr>
        <w:t>参与完成研究内容、实验室检测，</w:t>
      </w:r>
      <w:r w:rsidRPr="002377C7">
        <w:rPr>
          <w:rFonts w:hint="eastAsia"/>
          <w:color w:val="000000"/>
          <w:sz w:val="28"/>
          <w:szCs w:val="28"/>
        </w:rPr>
        <w:t>成果申报。</w:t>
      </w:r>
    </w:p>
    <w:p w:rsidR="00466F4E" w:rsidRDefault="00466F4E" w:rsidP="001A4671">
      <w:pPr>
        <w:widowControl/>
        <w:snapToGrid w:val="0"/>
        <w:spacing w:line="560" w:lineRule="exact"/>
        <w:ind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sectPr w:rsidR="00466F4E" w:rsidSect="00BC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9" w:rsidRDefault="00455DB9" w:rsidP="00A54290">
      <w:r>
        <w:separator/>
      </w:r>
    </w:p>
  </w:endnote>
  <w:endnote w:type="continuationSeparator" w:id="0">
    <w:p w:rsidR="00455DB9" w:rsidRDefault="00455DB9" w:rsidP="00A5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9" w:rsidRDefault="00455DB9" w:rsidP="00A54290">
      <w:r>
        <w:separator/>
      </w:r>
    </w:p>
  </w:footnote>
  <w:footnote w:type="continuationSeparator" w:id="0">
    <w:p w:rsidR="00455DB9" w:rsidRDefault="00455DB9" w:rsidP="00A5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F4E"/>
    <w:rsid w:val="0000238F"/>
    <w:rsid w:val="00040A1F"/>
    <w:rsid w:val="000B69A4"/>
    <w:rsid w:val="00140402"/>
    <w:rsid w:val="001848BC"/>
    <w:rsid w:val="001A4671"/>
    <w:rsid w:val="001C1CEF"/>
    <w:rsid w:val="001D225B"/>
    <w:rsid w:val="002245AD"/>
    <w:rsid w:val="00243C59"/>
    <w:rsid w:val="002D58D5"/>
    <w:rsid w:val="002D5F6D"/>
    <w:rsid w:val="0030781E"/>
    <w:rsid w:val="003222FC"/>
    <w:rsid w:val="00350FAF"/>
    <w:rsid w:val="00380B69"/>
    <w:rsid w:val="00393304"/>
    <w:rsid w:val="003952FE"/>
    <w:rsid w:val="003D2E7A"/>
    <w:rsid w:val="003F7592"/>
    <w:rsid w:val="00432B2B"/>
    <w:rsid w:val="00455DB9"/>
    <w:rsid w:val="00466F4E"/>
    <w:rsid w:val="004912C6"/>
    <w:rsid w:val="005E2CF4"/>
    <w:rsid w:val="0060474C"/>
    <w:rsid w:val="00615C5E"/>
    <w:rsid w:val="00637CEB"/>
    <w:rsid w:val="00640053"/>
    <w:rsid w:val="0065022A"/>
    <w:rsid w:val="00696DAD"/>
    <w:rsid w:val="0071076D"/>
    <w:rsid w:val="007E4A73"/>
    <w:rsid w:val="00822C40"/>
    <w:rsid w:val="008241CE"/>
    <w:rsid w:val="00855FDE"/>
    <w:rsid w:val="00862C3A"/>
    <w:rsid w:val="008936A3"/>
    <w:rsid w:val="00895128"/>
    <w:rsid w:val="008B1936"/>
    <w:rsid w:val="00947CB6"/>
    <w:rsid w:val="009A638D"/>
    <w:rsid w:val="009C7E50"/>
    <w:rsid w:val="009D0D8E"/>
    <w:rsid w:val="00A2407C"/>
    <w:rsid w:val="00A475CA"/>
    <w:rsid w:val="00A54290"/>
    <w:rsid w:val="00AC1D24"/>
    <w:rsid w:val="00BC5FAD"/>
    <w:rsid w:val="00C1679B"/>
    <w:rsid w:val="00C24A90"/>
    <w:rsid w:val="00C71384"/>
    <w:rsid w:val="00C82F82"/>
    <w:rsid w:val="00CB4183"/>
    <w:rsid w:val="00CC28F8"/>
    <w:rsid w:val="00CE5CAE"/>
    <w:rsid w:val="00D157D0"/>
    <w:rsid w:val="00DF0886"/>
    <w:rsid w:val="00EC6C57"/>
    <w:rsid w:val="00EF568D"/>
    <w:rsid w:val="00F1785C"/>
    <w:rsid w:val="00FE48A1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qFormat/>
    <w:rsid w:val="003F7592"/>
    <w:rPr>
      <w:rFonts w:ascii="宋体" w:eastAsia="宋体" w:hAnsi="宋体" w:cs="宋体" w:hint="eastAsia"/>
      <w:color w:val="auto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A5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2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29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A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A90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AC1D2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qFormat/>
    <w:rsid w:val="003F7592"/>
    <w:rPr>
      <w:rFonts w:ascii="宋体" w:eastAsia="宋体" w:hAnsi="宋体" w:cs="宋体" w:hint="eastAsia"/>
      <w:color w:val="auto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A5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2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29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A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A90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AC1D2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22903</dc:creator>
  <cp:keywords/>
  <dc:description/>
  <cp:lastModifiedBy>234</cp:lastModifiedBy>
  <cp:revision>11</cp:revision>
  <cp:lastPrinted>2021-01-26T06:54:00Z</cp:lastPrinted>
  <dcterms:created xsi:type="dcterms:W3CDTF">2021-05-13T14:39:00Z</dcterms:created>
  <dcterms:modified xsi:type="dcterms:W3CDTF">2021-05-19T03:13:00Z</dcterms:modified>
</cp:coreProperties>
</file>